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"/>
        <w:jc w:val="center"/>
        <w:spacing w:before="100" w:beforeAutospacing="1" w:after="100" w:afterAutospacing="1" w:line="240" w:lineRule="auto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lang w:eastAsia="ru-RU"/>
        </w:rPr>
        <w:t xml:space="preserve">СООБЩЕНИЕ</w:t>
      </w:r>
      <w:r>
        <w:rPr>
          <w:rFonts w:eastAsia="Times New Roman" w:cs="Times New Roman"/>
          <w:i/>
          <w:iCs/>
          <w:lang w:eastAsia="ru-RU"/>
        </w:rPr>
      </w:r>
    </w:p>
    <w:p>
      <w:pPr>
        <w:ind w:left="1" w:right="1" w:hanging="1"/>
        <w:jc w:val="center"/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i/>
          <w:iCs/>
          <w:caps/>
          <w:lang w:eastAsia="ru-RU"/>
        </w:rPr>
        <w:t xml:space="preserve">о проведении </w:t>
      </w:r>
      <w:r>
        <w:rPr>
          <w:rFonts w:eastAsia="Times New Roman" w:cs="Times New Roman"/>
          <w:b/>
          <w:bCs/>
          <w:i/>
          <w:iCs/>
          <w:caps/>
          <w:lang w:eastAsia="ru-RU"/>
        </w:rPr>
        <w:t xml:space="preserve">внеочередного</w:t>
      </w:r>
      <w:r>
        <w:rPr>
          <w:rFonts w:eastAsia="Times New Roman" w:cs="Times New Roman"/>
          <w:b/>
          <w:bCs/>
          <w:i/>
          <w:iCs/>
          <w:caps/>
          <w:lang w:eastAsia="ru-RU"/>
        </w:rPr>
        <w:t xml:space="preserve"> общего собрания акционеров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</w:r>
    </w:p>
    <w:p>
      <w:pPr>
        <w:ind w:left="1" w:right="1" w:hanging="1"/>
        <w:jc w:val="center"/>
        <w:spacing w:after="0" w:line="240" w:lineRule="auto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bCs/>
          <w:i/>
          <w:iCs/>
          <w:caps/>
          <w:lang w:eastAsia="ru-RU"/>
        </w:rPr>
        <w:t xml:space="preserve">Акционерного общества «Специализированный застройщик «Проектно-строительный комплекс НПО Машиностроения» </w:t>
      </w:r>
      <w:r>
        <w:rPr>
          <w:rFonts w:eastAsia="Times New Roman" w:cs="Times New Roman"/>
          <w:b/>
          <w:bCs/>
          <w:i/>
          <w:iCs/>
          <w:caps/>
          <w:lang w:eastAsia="ru-RU"/>
        </w:rPr>
        <w:br/>
      </w:r>
      <w:r>
        <w:rPr>
          <w:rFonts w:eastAsia="Times New Roman" w:cs="Times New Roman"/>
          <w:b/>
          <w:lang w:eastAsia="ru-RU"/>
        </w:rPr>
        <w:t xml:space="preserve">(далее – Общество)</w:t>
      </w:r>
      <w:r>
        <w:rPr>
          <w:rFonts w:eastAsia="Times New Roman" w:cs="Times New Roman"/>
          <w:b/>
          <w:lang w:eastAsia="ru-RU"/>
        </w:rPr>
      </w:r>
    </w:p>
    <w:p>
      <w:pPr>
        <w:spacing w:after="0" w:line="240" w:lineRule="auto"/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r>
      <w:r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  <w:t xml:space="preserve">Уважаемый акционер!</w:t>
      </w:r>
      <w:r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r>
      <w:r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r>
    </w:p>
    <w:p>
      <w:pPr>
        <w:ind w:firstLine="56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Совет директоров Акционерного общества «Специализированный застройщик «Проектно-строительный комплекс НПО Машиностроения» настоящим сообщает, что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Hlk134705730"/>
      <w:r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03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марта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0"/>
      <w:r>
        <w:rPr>
          <w:rFonts w:eastAsia="Times New Roman" w:cs="Times New Roman"/>
          <w:sz w:val="24"/>
          <w:szCs w:val="24"/>
          <w:lang w:eastAsia="ru-RU"/>
        </w:rPr>
        <w:t xml:space="preserve">состоится внеочередное общее собрание акционеров.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 со ст. ст. 50, 54 Федерального закона № 208-ФЗ от 26.12.1995 </w:t>
      </w:r>
      <w:r>
        <w:rPr>
          <w:sz w:val="24"/>
          <w:szCs w:val="24"/>
        </w:rPr>
        <w:br/>
        <w:t xml:space="preserve">«Об Акционерных обществах»</w:t>
      </w:r>
      <w:r>
        <w:rPr>
          <w:sz w:val="24"/>
          <w:szCs w:val="24"/>
        </w:rPr>
        <w:t xml:space="preserve">, извещаем вас о том, что по решению Совета директоров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АО «СЗ «ПСК НПО Машиностроения» (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ротокол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123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января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года) проводится внеочередное общее собрание акционеров Общества. </w:t>
      </w:r>
      <w:r>
        <w:rPr>
          <w:sz w:val="24"/>
          <w:szCs w:val="24"/>
        </w:rPr>
      </w:r>
    </w:p>
    <w:p>
      <w:pPr>
        <w:ind w:firstLine="567"/>
        <w:jc w:val="both"/>
        <w:spacing w:after="120"/>
        <w:rPr>
          <w:b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Способ принятия решени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я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внеочередным общим собранием акционеров: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заочное голосование, </w:t>
      </w:r>
      <w:r>
        <w:rPr>
          <w:b/>
          <w:sz w:val="24"/>
          <w:szCs w:val="24"/>
        </w:rPr>
        <w:t xml:space="preserve">с предварительным направлением (вручением) бюллетен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для голосования для принятия решен</w:t>
      </w:r>
      <w:r>
        <w:rPr>
          <w:b/>
          <w:sz w:val="24"/>
          <w:szCs w:val="24"/>
        </w:rPr>
        <w:t xml:space="preserve">ия</w:t>
      </w:r>
      <w:r>
        <w:rPr>
          <w:b/>
          <w:sz w:val="24"/>
          <w:szCs w:val="24"/>
        </w:rPr>
        <w:t xml:space="preserve"> по вопрос</w:t>
      </w:r>
      <w:r>
        <w:rPr>
          <w:b/>
          <w:sz w:val="24"/>
          <w:szCs w:val="24"/>
        </w:rPr>
        <w:t xml:space="preserve">у</w:t>
      </w:r>
      <w:r>
        <w:rPr>
          <w:b/>
          <w:sz w:val="24"/>
          <w:szCs w:val="24"/>
        </w:rPr>
        <w:t xml:space="preserve"> повестки дня.</w:t>
      </w:r>
      <w:r>
        <w:rPr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Место нахождения общества: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Российская Федерация, 143960, Московская область, г. Реутов, ул. Гагарина, дом 33, строение 78, помещение 21.</w:t>
      </w:r>
      <w:r>
        <w:rPr>
          <w:rFonts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Дата, на которую определяются (фиксируются) лица, имеющие право на участие во</w:t>
      </w:r>
      <w:r>
        <w:rPr>
          <w:rFonts w:eastAsia="Times New Roman" w:cs="Times New Roman"/>
          <w:sz w:val="24"/>
          <w:szCs w:val="24"/>
          <w:lang w:eastAsia="ru-RU"/>
        </w:rPr>
        <w:t xml:space="preserve"> внеочередном</w:t>
      </w:r>
      <w:r>
        <w:rPr>
          <w:rFonts w:eastAsia="Times New Roman" w:cs="Times New Roman"/>
          <w:sz w:val="24"/>
          <w:szCs w:val="24"/>
          <w:lang w:eastAsia="ru-RU"/>
        </w:rPr>
        <w:t xml:space="preserve"> общем собрании акционеров: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«0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февраля 2026 года.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Дата окончания приема бюллетен</w:t>
      </w:r>
      <w:r>
        <w:rPr>
          <w:rFonts w:eastAsia="Times New Roman" w:cs="Times New Roman"/>
          <w:sz w:val="24"/>
          <w:szCs w:val="24"/>
          <w:lang w:eastAsia="ru-RU"/>
        </w:rPr>
        <w:t xml:space="preserve">я</w:t>
      </w:r>
      <w:r>
        <w:rPr>
          <w:rFonts w:eastAsia="Times New Roman" w:cs="Times New Roman"/>
          <w:sz w:val="24"/>
          <w:szCs w:val="24"/>
          <w:lang w:eastAsia="ru-RU"/>
        </w:rPr>
        <w:t xml:space="preserve"> для голосования при заочном голосовании: 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«03» марта 2026 года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до 1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часов 00 мин</w:t>
      </w:r>
      <w:r>
        <w:rPr>
          <w:rFonts w:eastAsia="Times New Roman" w:cs="Times New Roman"/>
          <w:sz w:val="24"/>
          <w:szCs w:val="24"/>
          <w:lang w:eastAsia="ru-RU"/>
        </w:rPr>
        <w:t xml:space="preserve">. по местному времени (бюллетени, поступившие в Общество после этой даты, при определении кворума заседания годового общего собрания акционеров и подведении итогов голосования не учитываются). 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Почтовый адрес, по которому долж</w:t>
      </w:r>
      <w:r>
        <w:rPr>
          <w:rFonts w:eastAsia="Times New Roman" w:cs="Times New Roman"/>
          <w:sz w:val="24"/>
          <w:szCs w:val="24"/>
          <w:lang w:eastAsia="ru-RU"/>
        </w:rPr>
        <w:t xml:space="preserve">ен</w:t>
      </w:r>
      <w:r>
        <w:rPr>
          <w:rFonts w:eastAsia="Times New Roman" w:cs="Times New Roman"/>
          <w:sz w:val="24"/>
          <w:szCs w:val="24"/>
          <w:lang w:eastAsia="ru-RU"/>
        </w:rPr>
        <w:t xml:space="preserve"> направляться заполненны</w:t>
      </w:r>
      <w:r>
        <w:rPr>
          <w:rFonts w:eastAsia="Times New Roman" w:cs="Times New Roman"/>
          <w:sz w:val="24"/>
          <w:szCs w:val="24"/>
          <w:lang w:eastAsia="ru-RU"/>
        </w:rPr>
        <w:t xml:space="preserve">й</w:t>
      </w:r>
      <w:r>
        <w:rPr>
          <w:rFonts w:eastAsia="Times New Roman" w:cs="Times New Roman"/>
          <w:sz w:val="24"/>
          <w:szCs w:val="24"/>
          <w:lang w:eastAsia="ru-RU"/>
        </w:rPr>
        <w:t xml:space="preserve"> бюллетен</w:t>
      </w:r>
      <w:r>
        <w:rPr>
          <w:rFonts w:eastAsia="Times New Roman" w:cs="Times New Roman"/>
          <w:sz w:val="24"/>
          <w:szCs w:val="24"/>
          <w:lang w:eastAsia="ru-RU"/>
        </w:rPr>
        <w:t xml:space="preserve">ь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143960, Московская область, г. Реутов, ул. Гагарина, дом 33, строение 78,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помещение 21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ind w:left="1" w:right="1" w:firstLine="566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Повестка дня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внеочередного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общего собрания акционеров: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«1. </w:t>
      </w:r>
      <w:r>
        <w:rPr>
          <w:rFonts w:eastAsia="Times New Roman" w:cs="Times New Roman"/>
          <w:sz w:val="24"/>
          <w:szCs w:val="24"/>
          <w:lang w:eastAsia="ru-RU"/>
        </w:rPr>
        <w:t xml:space="preserve">О внесении изменений в Устав АО «СЗ «ПСК НПО Машиностроения».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628"/>
        <w:ind w:left="644"/>
        <w:jc w:val="both"/>
        <w:spacing w:after="0" w:line="240" w:lineRule="auto"/>
        <w:tabs>
          <w:tab w:val="left" w:pos="851" w:leader="none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Перечень информации (материалов), подлежащей (подлежащих) предоставлению лицам, имеющим право на участие во внеочередном общем собрании: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письменное уведомление (сообщение) о проведении внеочередного заочного голосования для принятия решений общим собранием акционеров;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бюллетень для голосования для принятия решений общим собранием акционеров;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список лиц, имеющих право голоса при принятии решений общим собранием акционеров;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проект решения по вопросу повестки дня общего собрания акционеров;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копия Протокола (выписка из протокола) заседания Совета директоров Общества, на котором были рассмотрены вопросы о подготовке к проведению общего собрания акционеров;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действующая редакция Устава Общества со всеми изменениями и дополнениями;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проект изменений и дополнений в Устав Общества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firstLine="707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 требованию лица, имеющего право на участие в общем собрании акционеров, данная информация (материалы), пр</w:t>
      </w:r>
      <w:r>
        <w:rPr>
          <w:rFonts w:eastAsia="Times New Roman" w:cs="Times New Roman"/>
          <w:sz w:val="24"/>
          <w:szCs w:val="24"/>
          <w:lang w:eastAsia="ru-RU"/>
        </w:rPr>
        <w:t xml:space="preserve">едоставляется ему в копии документов в течение семи рабочих дней с даты поступления в общество соответствующего требования, а если такое требование поступило до наступления срока предоставления информации (материалов) – с даты наступления указанного срока.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right="1" w:hanging="1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акции обыкновенные.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1"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Сообщаем о необходимости предоставления акционерами, зарегистрированными в реестре акционеров АО «СЗ «ПСК НПО Машиностроения»</w:t>
      </w:r>
      <w:r>
        <w:rPr>
          <w:rFonts w:eastAsia="Times New Roman" w:cs="Times New Roman"/>
          <w:sz w:val="24"/>
          <w:szCs w:val="24"/>
          <w:lang w:eastAsia="ru-RU"/>
        </w:rPr>
        <w:t xml:space="preserve">,</w:t>
      </w:r>
      <w:r>
        <w:rPr>
          <w:rFonts w:eastAsia="Times New Roman" w:cs="Times New Roman"/>
          <w:sz w:val="24"/>
          <w:szCs w:val="24"/>
          <w:lang w:eastAsia="ru-RU"/>
        </w:rPr>
        <w:t xml:space="preserve"> информации об изменении своих данных, в том числе адресных данных, д</w:t>
      </w:r>
      <w:r>
        <w:rPr>
          <w:rFonts w:eastAsia="Times New Roman" w:cs="Times New Roman"/>
          <w:sz w:val="24"/>
          <w:szCs w:val="24"/>
          <w:lang w:eastAsia="ru-RU"/>
        </w:rPr>
        <w:t xml:space="preserve">анных о банковских реквизитах, регистратору общества: АО «ВТБ-Регистратор», ИНН 5610083568, юридический адрес 127015, г. Москва, ул. Правды, д. 23, фактический адрес 127015, г. Москва, ул. Правды, д. 23, корп. 10, почтовый адрес: 127137, г. Москва, а/я 54.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Balloon Text"/>
    <w:basedOn w:val="622"/>
    <w:link w:val="6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7" w:customStyle="1">
    <w:name w:val="Текст выноски Знак"/>
    <w:basedOn w:val="623"/>
    <w:link w:val="626"/>
    <w:uiPriority w:val="99"/>
    <w:semiHidden/>
    <w:rPr>
      <w:rFonts w:ascii="Segoe UI" w:hAnsi="Segoe UI" w:cs="Segoe UI"/>
      <w:sz w:val="18"/>
      <w:szCs w:val="18"/>
    </w:rPr>
  </w:style>
  <w:style w:type="paragraph" w:styleId="628">
    <w:name w:val="List Paragraph"/>
    <w:basedOn w:val="62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Иванюк</dc:creator>
  <cp:keywords/>
  <dc:description/>
  <cp:lastModifiedBy>Иванюк Анна Владимировна</cp:lastModifiedBy>
  <cp:revision>29</cp:revision>
  <dcterms:created xsi:type="dcterms:W3CDTF">2025-09-16T07:41:00Z</dcterms:created>
  <dcterms:modified xsi:type="dcterms:W3CDTF">2026-02-04T07:26:34Z</dcterms:modified>
</cp:coreProperties>
</file>